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5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2138"/>
        <w:gridCol w:w="3979"/>
        <w:gridCol w:w="1861"/>
      </w:tblGrid>
      <w:tr w:rsidR="00C62CAC" w:rsidRPr="00BB68B4" w:rsidTr="00483CB2">
        <w:tc>
          <w:tcPr>
            <w:tcW w:w="2305" w:type="dxa"/>
            <w:vMerge w:val="restart"/>
            <w:vAlign w:val="center"/>
          </w:tcPr>
          <w:p w:rsidR="00C677CD" w:rsidRPr="00BB68B4" w:rsidRDefault="00C677CD" w:rsidP="00BB68B4">
            <w:pPr>
              <w:jc w:val="center"/>
              <w:rPr>
                <w:rFonts w:ascii="Courier New" w:hAnsi="Courier New" w:cs="Courier New"/>
                <w:b/>
                <w:i/>
              </w:rPr>
            </w:pPr>
            <w:r w:rsidRPr="00BB68B4">
              <w:rPr>
                <w:rFonts w:ascii="Courier New" w:hAnsi="Courier New" w:cs="Courier New"/>
                <w:b/>
                <w:i/>
                <w:noProof/>
                <w:lang w:eastAsia="sk-SK"/>
              </w:rPr>
              <w:drawing>
                <wp:inline distT="0" distB="0" distL="0" distR="0" wp14:anchorId="23A4FDC8" wp14:editId="0BA8A6AB">
                  <wp:extent cx="1165860" cy="1163887"/>
                  <wp:effectExtent l="0" t="0" r="0" b="0"/>
                  <wp:docPr id="343" name="Obrázok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tuk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511" cy="117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1" w:type="dxa"/>
            <w:gridSpan w:val="2"/>
            <w:vMerge w:val="restart"/>
            <w:vAlign w:val="center"/>
          </w:tcPr>
          <w:p w:rsidR="00C677CD" w:rsidRPr="00BB68B4" w:rsidRDefault="00C677CD" w:rsidP="00C677CD">
            <w:pPr>
              <w:jc w:val="center"/>
              <w:rPr>
                <w:rFonts w:ascii="Courier New" w:hAnsi="Courier New" w:cs="Courier New"/>
                <w:sz w:val="40"/>
              </w:rPr>
            </w:pPr>
            <w:r w:rsidRPr="00BB68B4">
              <w:rPr>
                <w:rFonts w:ascii="Courier New" w:hAnsi="Courier New" w:cs="Courier New"/>
                <w:sz w:val="40"/>
              </w:rPr>
              <w:t>TECHNICKÁ UNIVERZITA V KOŠICIACH</w:t>
            </w:r>
          </w:p>
          <w:p w:rsidR="00C677CD" w:rsidRPr="00BB68B4" w:rsidRDefault="00C677CD" w:rsidP="00C677CD">
            <w:pPr>
              <w:jc w:val="center"/>
              <w:rPr>
                <w:rFonts w:ascii="Courier New" w:hAnsi="Courier New" w:cs="Courier New"/>
              </w:rPr>
            </w:pPr>
            <w:r w:rsidRPr="00BB68B4">
              <w:rPr>
                <w:rFonts w:ascii="Courier New" w:hAnsi="Courier New" w:cs="Courier New"/>
                <w:sz w:val="40"/>
              </w:rPr>
              <w:t>Fakulta elektroniky a informatiky</w:t>
            </w:r>
          </w:p>
        </w:tc>
        <w:tc>
          <w:tcPr>
            <w:tcW w:w="1731" w:type="dxa"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</w:rPr>
            </w:pPr>
          </w:p>
        </w:tc>
      </w:tr>
      <w:tr w:rsidR="00C62CAC" w:rsidRPr="00BB68B4" w:rsidTr="00483CB2">
        <w:trPr>
          <w:trHeight w:val="1817"/>
        </w:trPr>
        <w:tc>
          <w:tcPr>
            <w:tcW w:w="2305" w:type="dxa"/>
            <w:vMerge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</w:rPr>
            </w:pPr>
          </w:p>
        </w:tc>
        <w:tc>
          <w:tcPr>
            <w:tcW w:w="6491" w:type="dxa"/>
            <w:gridSpan w:val="2"/>
            <w:vMerge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</w:rPr>
            </w:pPr>
          </w:p>
        </w:tc>
        <w:tc>
          <w:tcPr>
            <w:tcW w:w="1731" w:type="dxa"/>
          </w:tcPr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C677CD" w:rsidRPr="00BB68B4" w:rsidRDefault="00C677CD" w:rsidP="00C62CAC">
            <w:pPr>
              <w:jc w:val="center"/>
              <w:rPr>
                <w:rFonts w:ascii="Courier New" w:hAnsi="Courier New" w:cs="Courier New"/>
              </w:rPr>
            </w:pPr>
            <w:r w:rsidRPr="00BB68B4">
              <w:rPr>
                <w:rFonts w:ascii="Courier New" w:hAnsi="Courier New" w:cs="Courier New"/>
                <w:sz w:val="28"/>
              </w:rPr>
              <w:t>Počet listov:</w:t>
            </w:r>
          </w:p>
        </w:tc>
      </w:tr>
      <w:tr w:rsidR="00C62CAC" w:rsidRPr="00BB68B4" w:rsidTr="00EA1A23">
        <w:trPr>
          <w:trHeight w:val="9225"/>
        </w:trPr>
        <w:tc>
          <w:tcPr>
            <w:tcW w:w="0" w:type="auto"/>
            <w:gridSpan w:val="4"/>
            <w:vAlign w:val="center"/>
          </w:tcPr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  <w:r w:rsidRPr="00BB68B4">
              <w:rPr>
                <w:rFonts w:ascii="Courier New" w:hAnsi="Courier New" w:cs="Courier New"/>
                <w:sz w:val="40"/>
              </w:rPr>
              <w:t>KATEDRA ELEKTRONIKY A MULTIMEDIÁLNYCH TELEKOMUNIKÁCIÍ</w:t>
            </w: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  <w:r w:rsidRPr="00BB68B4">
              <w:rPr>
                <w:rFonts w:ascii="Courier New" w:hAnsi="Courier New" w:cs="Courier New"/>
                <w:sz w:val="40"/>
              </w:rPr>
              <w:t>OPTICKÉ KOMUNIKAČNÉ SYSTÉMY</w:t>
            </w: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  <w:r w:rsidRPr="00BB68B4">
              <w:rPr>
                <w:rFonts w:ascii="Courier New" w:hAnsi="Courier New" w:cs="Courier New"/>
                <w:sz w:val="40"/>
              </w:rPr>
              <w:t>CHARAKTERISTIKA VYSIELACEJ DIÓDY</w:t>
            </w: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  <w:sz w:val="40"/>
              </w:rPr>
            </w:pPr>
          </w:p>
          <w:p w:rsidR="00C62CAC" w:rsidRDefault="00C62CAC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BB68B4" w:rsidRPr="00BB68B4" w:rsidRDefault="00BB68B4" w:rsidP="00EA1A23">
            <w:pPr>
              <w:rPr>
                <w:rFonts w:ascii="Courier New" w:hAnsi="Courier New" w:cs="Courier New"/>
                <w:sz w:val="40"/>
              </w:rPr>
            </w:pPr>
          </w:p>
          <w:p w:rsidR="00C62CAC" w:rsidRPr="00BB68B4" w:rsidRDefault="00C62CAC" w:rsidP="00C62CAC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EA1A23" w:rsidRPr="00BB68B4" w:rsidTr="00483CB2">
        <w:trPr>
          <w:trHeight w:val="510"/>
        </w:trPr>
        <w:tc>
          <w:tcPr>
            <w:tcW w:w="4451" w:type="dxa"/>
            <w:gridSpan w:val="2"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  <w:sz w:val="28"/>
              </w:rPr>
            </w:pPr>
          </w:p>
          <w:p w:rsidR="00C62CAC" w:rsidRPr="00BB68B4" w:rsidRDefault="00EA1A23">
            <w:pPr>
              <w:rPr>
                <w:rFonts w:ascii="Courier New" w:hAnsi="Courier New" w:cs="Courier New"/>
                <w:sz w:val="28"/>
              </w:rPr>
            </w:pPr>
            <w:r w:rsidRPr="00BB68B4">
              <w:rPr>
                <w:rFonts w:ascii="Courier New" w:hAnsi="Courier New" w:cs="Courier New"/>
                <w:sz w:val="28"/>
              </w:rPr>
              <w:t>Dátum:</w:t>
            </w: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</w:tc>
        <w:tc>
          <w:tcPr>
            <w:tcW w:w="6076" w:type="dxa"/>
            <w:gridSpan w:val="2"/>
            <w:vMerge w:val="restart"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  <w:sz w:val="28"/>
              </w:rPr>
            </w:pPr>
            <w:r w:rsidRPr="00BB68B4">
              <w:rPr>
                <w:rFonts w:ascii="Courier New" w:hAnsi="Courier New" w:cs="Courier New"/>
                <w:sz w:val="28"/>
              </w:rPr>
              <w:t>Vypracoval:</w:t>
            </w: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  <w:p w:rsidR="00C62CAC" w:rsidRPr="00BB68B4" w:rsidRDefault="00C62CAC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EA1A23" w:rsidRPr="00BB68B4" w:rsidTr="00483CB2">
        <w:trPr>
          <w:trHeight w:val="510"/>
        </w:trPr>
        <w:tc>
          <w:tcPr>
            <w:tcW w:w="4451" w:type="dxa"/>
            <w:gridSpan w:val="2"/>
            <w:vAlign w:val="center"/>
          </w:tcPr>
          <w:p w:rsidR="00C677CD" w:rsidRPr="00BB68B4" w:rsidRDefault="00EA1A23">
            <w:pPr>
              <w:rPr>
                <w:rFonts w:ascii="Courier New" w:hAnsi="Courier New" w:cs="Courier New"/>
                <w:sz w:val="28"/>
              </w:rPr>
            </w:pPr>
            <w:r w:rsidRPr="00BB68B4">
              <w:rPr>
                <w:rFonts w:ascii="Courier New" w:hAnsi="Courier New" w:cs="Courier New"/>
                <w:sz w:val="28"/>
              </w:rPr>
              <w:t>Hodnotenie:</w:t>
            </w:r>
            <w:r w:rsidR="00C677CD" w:rsidRPr="00BB68B4">
              <w:rPr>
                <w:rFonts w:ascii="Courier New" w:hAnsi="Courier New" w:cs="Courier New"/>
                <w:sz w:val="28"/>
              </w:rPr>
              <w:t xml:space="preserve"> </w:t>
            </w:r>
          </w:p>
        </w:tc>
        <w:tc>
          <w:tcPr>
            <w:tcW w:w="6076" w:type="dxa"/>
            <w:gridSpan w:val="2"/>
            <w:vMerge/>
            <w:vAlign w:val="center"/>
          </w:tcPr>
          <w:p w:rsidR="00C677CD" w:rsidRPr="00BB68B4" w:rsidRDefault="00C677CD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lastRenderedPageBreak/>
              <w:t>Prístroj</w:t>
            </w:r>
            <w:r w:rsidR="00121D0F">
              <w:rPr>
                <w:rFonts w:ascii="Courier New" w:hAnsi="Courier New" w:cs="Courier New"/>
                <w:sz w:val="32"/>
              </w:rPr>
              <w:t>e</w:t>
            </w:r>
            <w:r w:rsidRPr="00BB68B4">
              <w:rPr>
                <w:rFonts w:ascii="Courier New" w:hAnsi="Courier New" w:cs="Courier New"/>
                <w:sz w:val="32"/>
              </w:rPr>
              <w:t xml:space="preserve"> a zariadenia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Teoretický rozbor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Úlohy merania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Postup merania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Tabuľky nameraných a vypočítaných hodnôt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Grafy</w:t>
            </w:r>
            <w:r w:rsidR="00AF526E">
              <w:rPr>
                <w:rFonts w:ascii="Courier New" w:hAnsi="Courier New" w:cs="Courier New"/>
                <w:sz w:val="32"/>
              </w:rPr>
              <w:t xml:space="preserve"> príslušných </w:t>
            </w:r>
            <w:bookmarkStart w:id="0" w:name="_GoBack"/>
            <w:bookmarkEnd w:id="0"/>
            <w:r w:rsidR="00AF526E">
              <w:rPr>
                <w:rFonts w:ascii="Courier New" w:hAnsi="Courier New" w:cs="Courier New"/>
                <w:sz w:val="32"/>
              </w:rPr>
              <w:t>závislostí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  <w:tr w:rsidR="00483CB2" w:rsidRPr="00BB68B4" w:rsidTr="009F7E68">
        <w:trPr>
          <w:trHeight w:val="510"/>
        </w:trPr>
        <w:tc>
          <w:tcPr>
            <w:tcW w:w="10527" w:type="dxa"/>
            <w:gridSpan w:val="4"/>
            <w:vAlign w:val="center"/>
          </w:tcPr>
          <w:p w:rsidR="00483CB2" w:rsidRPr="00BB68B4" w:rsidRDefault="00483CB2" w:rsidP="00483CB2">
            <w:pPr>
              <w:jc w:val="center"/>
              <w:rPr>
                <w:rFonts w:ascii="Courier New" w:hAnsi="Courier New" w:cs="Courier New"/>
                <w:sz w:val="32"/>
              </w:rPr>
            </w:pPr>
            <w:r w:rsidRPr="00BB68B4">
              <w:rPr>
                <w:rFonts w:ascii="Courier New" w:hAnsi="Courier New" w:cs="Courier New"/>
                <w:sz w:val="32"/>
              </w:rPr>
              <w:t>Záver a zhodnotenie výsledkov</w:t>
            </w:r>
          </w:p>
          <w:p w:rsidR="00483CB2" w:rsidRPr="00BB68B4" w:rsidRDefault="00483CB2">
            <w:pPr>
              <w:rPr>
                <w:rFonts w:ascii="Courier New" w:hAnsi="Courier New" w:cs="Courier New"/>
                <w:sz w:val="28"/>
              </w:rPr>
            </w:pPr>
          </w:p>
        </w:tc>
      </w:tr>
    </w:tbl>
    <w:p w:rsidR="00EA1A23" w:rsidRDefault="00EA1A23" w:rsidP="00C62CAC"/>
    <w:p w:rsidR="00EA1A23" w:rsidRPr="00EA1A23" w:rsidRDefault="00EA1A23" w:rsidP="00C62CAC">
      <w:pPr>
        <w:rPr>
          <w:rFonts w:ascii="Ebrima" w:hAnsi="Ebrima"/>
          <w:sz w:val="40"/>
          <w:szCs w:val="40"/>
        </w:rPr>
      </w:pPr>
    </w:p>
    <w:p w:rsidR="00EA1A23" w:rsidRPr="00EA1A23" w:rsidRDefault="00EA1A23">
      <w:pPr>
        <w:rPr>
          <w:rFonts w:ascii="Ebrima" w:hAnsi="Ebrima"/>
          <w:sz w:val="40"/>
          <w:szCs w:val="40"/>
        </w:rPr>
      </w:pPr>
    </w:p>
    <w:p w:rsidR="00EA1A23" w:rsidRPr="00EA1A23" w:rsidRDefault="00EA1A23">
      <w:pPr>
        <w:rPr>
          <w:rFonts w:ascii="Ebrima" w:hAnsi="Ebrima"/>
          <w:sz w:val="40"/>
          <w:szCs w:val="40"/>
        </w:rPr>
      </w:pPr>
    </w:p>
    <w:p w:rsidR="007A0E45" w:rsidRPr="00EA1A23" w:rsidRDefault="00042D5E" w:rsidP="00C62CAC">
      <w:pPr>
        <w:rPr>
          <w:rFonts w:ascii="Ebrima" w:hAnsi="Ebrima"/>
          <w:sz w:val="40"/>
          <w:szCs w:val="40"/>
        </w:rPr>
      </w:pPr>
    </w:p>
    <w:p w:rsidR="00EA1A23" w:rsidRPr="00EA1A23" w:rsidRDefault="00EA1A23" w:rsidP="00C62CAC">
      <w:pPr>
        <w:rPr>
          <w:rFonts w:ascii="Ebrima" w:hAnsi="Ebrima"/>
          <w:sz w:val="40"/>
          <w:szCs w:val="40"/>
        </w:rPr>
      </w:pPr>
    </w:p>
    <w:p w:rsidR="00EA1A23" w:rsidRDefault="00EA1A23" w:rsidP="00C62CAC"/>
    <w:sectPr w:rsidR="00EA1A23" w:rsidSect="00C677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D5E" w:rsidRDefault="00042D5E" w:rsidP="00C62CAC">
      <w:pPr>
        <w:spacing w:after="0" w:line="240" w:lineRule="auto"/>
      </w:pPr>
      <w:r>
        <w:separator/>
      </w:r>
    </w:p>
  </w:endnote>
  <w:endnote w:type="continuationSeparator" w:id="0">
    <w:p w:rsidR="00042D5E" w:rsidRDefault="00042D5E" w:rsidP="00C6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D5E" w:rsidRDefault="00042D5E" w:rsidP="00C62CAC">
      <w:pPr>
        <w:spacing w:after="0" w:line="240" w:lineRule="auto"/>
      </w:pPr>
      <w:r>
        <w:separator/>
      </w:r>
    </w:p>
  </w:footnote>
  <w:footnote w:type="continuationSeparator" w:id="0">
    <w:p w:rsidR="00042D5E" w:rsidRDefault="00042D5E" w:rsidP="00C6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CAC" w:rsidRDefault="00C62C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6F4"/>
    <w:rsid w:val="00042D5E"/>
    <w:rsid w:val="000B4519"/>
    <w:rsid w:val="00121D0F"/>
    <w:rsid w:val="00370953"/>
    <w:rsid w:val="00483CB2"/>
    <w:rsid w:val="00AF526E"/>
    <w:rsid w:val="00BB68B4"/>
    <w:rsid w:val="00BD2506"/>
    <w:rsid w:val="00C416F4"/>
    <w:rsid w:val="00C62CAC"/>
    <w:rsid w:val="00C677CD"/>
    <w:rsid w:val="00DB50B7"/>
    <w:rsid w:val="00EA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F055"/>
  <w15:chartTrackingRefBased/>
  <w15:docId w15:val="{49D7DCE5-88FA-4225-BB57-A90D28B3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67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6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2CAC"/>
  </w:style>
  <w:style w:type="paragraph" w:styleId="Pta">
    <w:name w:val="footer"/>
    <w:basedOn w:val="Normlny"/>
    <w:link w:val="PtaChar"/>
    <w:uiPriority w:val="99"/>
    <w:unhideWhenUsed/>
    <w:rsid w:val="00C62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Solky27</dc:creator>
  <cp:keywords/>
  <dc:description/>
  <cp:lastModifiedBy>Solky27</cp:lastModifiedBy>
  <cp:revision>6</cp:revision>
  <cp:lastPrinted>2017-02-15T06:54:00Z</cp:lastPrinted>
  <dcterms:created xsi:type="dcterms:W3CDTF">2016-04-26T08:36:00Z</dcterms:created>
  <dcterms:modified xsi:type="dcterms:W3CDTF">2017-02-15T06:58:00Z</dcterms:modified>
</cp:coreProperties>
</file>